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E0" w:rsidRPr="00CC0CA3" w:rsidRDefault="00AB3AE0" w:rsidP="00CC0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CC0CA3">
        <w:rPr>
          <w:rFonts w:ascii="Times New Roman" w:hAnsi="Times New Roman"/>
          <w:b/>
          <w:sz w:val="24"/>
          <w:szCs w:val="24"/>
          <w:lang w:eastAsia="ru-RU"/>
        </w:rPr>
        <w:t>УТВЕРЖДЕНО:</w:t>
      </w:r>
    </w:p>
    <w:p w:rsidR="00AB3AE0" w:rsidRPr="00CC0CA3" w:rsidRDefault="00AB3AE0" w:rsidP="00110705">
      <w:pPr>
        <w:spacing w:after="0" w:line="240" w:lineRule="auto"/>
        <w:ind w:left="566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B3AE0" w:rsidRDefault="00AB3AE0" w:rsidP="00F9586D">
      <w:pPr>
        <w:spacing w:after="0" w:line="240" w:lineRule="auto"/>
        <w:ind w:left="5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Решением Совета Палаты</w:t>
      </w:r>
    </w:p>
    <w:p w:rsidR="00AB3AE0" w:rsidRPr="00CC0CA3" w:rsidRDefault="00AB3AE0" w:rsidP="00CC0CA3">
      <w:pPr>
        <w:spacing w:after="0" w:line="240" w:lineRule="auto"/>
        <w:ind w:left="5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0CA3">
        <w:rPr>
          <w:rFonts w:ascii="Times New Roman" w:hAnsi="Times New Roman"/>
          <w:b/>
          <w:sz w:val="24"/>
          <w:szCs w:val="24"/>
          <w:lang w:eastAsia="ru-RU"/>
        </w:rPr>
        <w:t>Республики Абхазия </w:t>
      </w:r>
    </w:p>
    <w:p w:rsidR="00AB3AE0" w:rsidRDefault="00AB3AE0" w:rsidP="00CC0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CC0CA3">
        <w:rPr>
          <w:rFonts w:ascii="Times New Roman" w:hAnsi="Times New Roman"/>
          <w:b/>
          <w:sz w:val="24"/>
          <w:szCs w:val="24"/>
          <w:lang w:eastAsia="ru-RU"/>
        </w:rPr>
        <w:t>(протокол №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а  </w:t>
      </w:r>
      <w:r w:rsidRPr="00CC0CA3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Pr="00CC0CA3">
        <w:rPr>
          <w:rFonts w:ascii="Times New Roman" w:hAnsi="Times New Roman"/>
          <w:b/>
          <w:sz w:val="24"/>
          <w:szCs w:val="24"/>
          <w:lang w:eastAsia="ru-RU"/>
        </w:rPr>
        <w:t xml:space="preserve"> 08.11.2020г. )</w:t>
      </w:r>
    </w:p>
    <w:p w:rsidR="00AB3AE0" w:rsidRPr="00CC0CA3" w:rsidRDefault="00AB3AE0" w:rsidP="00110705">
      <w:pPr>
        <w:spacing w:after="0" w:line="240" w:lineRule="auto"/>
        <w:ind w:left="566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B3AE0" w:rsidRDefault="00AB3AE0" w:rsidP="001D5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B3AE0" w:rsidRPr="00110705" w:rsidRDefault="00AB3AE0" w:rsidP="00C72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B3AE0" w:rsidRDefault="00AB3AE0" w:rsidP="00367DC9">
      <w:pPr>
        <w:spacing w:before="288" w:after="168" w:line="336" w:lineRule="atLeast"/>
        <w:outlineLvl w:val="0"/>
        <w:rPr>
          <w:rFonts w:ascii="Times New Roman" w:hAnsi="Times New Roman"/>
          <w:color w:val="2E2E2E"/>
          <w:kern w:val="36"/>
          <w:sz w:val="24"/>
          <w:szCs w:val="24"/>
          <w:lang w:eastAsia="ru-RU"/>
        </w:rPr>
      </w:pPr>
    </w:p>
    <w:p w:rsidR="00AB3AE0" w:rsidRDefault="00AB3AE0" w:rsidP="001D0726">
      <w:pPr>
        <w:spacing w:before="288" w:after="168" w:line="336" w:lineRule="atLeast"/>
        <w:ind w:firstLine="708"/>
        <w:jc w:val="center"/>
        <w:outlineLvl w:val="0"/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</w:pPr>
      <w:bookmarkStart w:id="0" w:name="_GoBack"/>
      <w:r w:rsidRPr="00BB37A9"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  <w:t>Положение «О порядке участия адвокатов в качестве защитников в уголовном судопроизводстве по назначению органов дознания, предварительного следствия</w:t>
      </w:r>
      <w:r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  <w:t>, прокурора</w:t>
      </w:r>
      <w:r w:rsidRPr="00BB37A9"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  <w:t xml:space="preserve"> и суда, в гражданском и административном судопроизводстве по назначению суда»</w:t>
      </w:r>
      <w:bookmarkEnd w:id="0"/>
      <w:r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  <w:t>.</w:t>
      </w:r>
    </w:p>
    <w:p w:rsidR="00AB3AE0" w:rsidRPr="00BB37A9" w:rsidRDefault="00AB3AE0" w:rsidP="001D0726">
      <w:pPr>
        <w:spacing w:before="288" w:after="168" w:line="336" w:lineRule="atLeast"/>
        <w:ind w:firstLine="708"/>
        <w:outlineLvl w:val="0"/>
        <w:rPr>
          <w:rFonts w:ascii="Times New Roman" w:hAnsi="Times New Roman"/>
          <w:b/>
          <w:color w:val="2E2E2E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3"/>
        <w:gridCol w:w="4722"/>
      </w:tblGrid>
      <w:tr w:rsidR="00AB3AE0" w:rsidRPr="00586EFA" w:rsidTr="00367DC9">
        <w:trPr>
          <w:tblCellSpacing w:w="15" w:type="dxa"/>
        </w:trPr>
        <w:tc>
          <w:tcPr>
            <w:tcW w:w="4920" w:type="dxa"/>
            <w:vAlign w:val="center"/>
          </w:tcPr>
          <w:p w:rsidR="00AB3AE0" w:rsidRPr="001B5107" w:rsidRDefault="00AB3AE0" w:rsidP="0007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vAlign w:val="center"/>
          </w:tcPr>
          <w:p w:rsidR="00AB3AE0" w:rsidRPr="001B5107" w:rsidRDefault="00AB3AE0" w:rsidP="0036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3AE0" w:rsidRPr="00E11939" w:rsidRDefault="00AB3AE0" w:rsidP="00E11939">
      <w:pPr>
        <w:jc w:val="both"/>
        <w:rPr>
          <w:rFonts w:ascii="Times New Roman" w:hAnsi="Times New Roman"/>
          <w:sz w:val="24"/>
          <w:szCs w:val="24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   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ab/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 соответствии  со ст.31 Закона РА «Об адвокатской деятельности и адвокатуре в  Республике Абхазия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» Совет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палаты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адвокатов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РА  организует оказание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, прокурора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или суда, в соответствии с порядком, определенным Советом палаты адвокатов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; доводит этот порядок до сведения указанных органов, адвокатов и контролирует его исполнение адвокат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ами.</w:t>
      </w:r>
    </w:p>
    <w:p w:rsidR="00AB3AE0" w:rsidRDefault="00AB3AE0" w:rsidP="00505C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ст.7 п.1 пп</w:t>
      </w:r>
      <w:r w:rsidRPr="00E11939">
        <w:rPr>
          <w:rFonts w:ascii="Times New Roman" w:hAnsi="Times New Roman"/>
          <w:sz w:val="24"/>
          <w:szCs w:val="24"/>
        </w:rPr>
        <w:t>.2 Закона Республики Абхазия «Об адвокатской деятельн</w:t>
      </w:r>
      <w:r>
        <w:rPr>
          <w:rFonts w:ascii="Times New Roman" w:hAnsi="Times New Roman"/>
          <w:sz w:val="24"/>
          <w:szCs w:val="24"/>
        </w:rPr>
        <w:t xml:space="preserve">ости и адвокатуре», ст. 15 п.7 </w:t>
      </w:r>
      <w:r w:rsidRPr="00E11939">
        <w:rPr>
          <w:rFonts w:ascii="Times New Roman" w:hAnsi="Times New Roman"/>
          <w:sz w:val="24"/>
          <w:szCs w:val="24"/>
        </w:rPr>
        <w:t>Кодекса профессиональной этики адвоката, адвокат обязан исполнять требования закона об обязательном участии в качестве защитника в уголовном судопроизводстве по назначению органов дознания, предварительного следствия или суда.</w:t>
      </w:r>
    </w:p>
    <w:p w:rsidR="00AB3AE0" w:rsidRPr="002E208A" w:rsidRDefault="00AB3AE0" w:rsidP="002E208A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Юридическая помощь по назначению оказывается в случаях, когда обязательное участие адвоката прямо предусмотрено законом (ст. 51 УПК РА), либо в случаях, когда лицо объективно нуждается в квали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фицированной юридической помощи в порядке ст.50 УПК 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</w:t>
      </w:r>
    </w:p>
    <w:p w:rsidR="00AB3AE0" w:rsidRPr="00E11939" w:rsidRDefault="00AB3AE0" w:rsidP="00505C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регулирует </w:t>
      </w:r>
      <w:r w:rsidRPr="00E11939">
        <w:rPr>
          <w:rFonts w:ascii="Times New Roman" w:hAnsi="Times New Roman"/>
          <w:sz w:val="24"/>
          <w:szCs w:val="24"/>
        </w:rPr>
        <w:t>порядок участия адвоката в качестве представителя в гражданском с</w:t>
      </w:r>
      <w:r>
        <w:rPr>
          <w:rFonts w:ascii="Times New Roman" w:hAnsi="Times New Roman"/>
          <w:sz w:val="24"/>
          <w:szCs w:val="24"/>
        </w:rPr>
        <w:t>удопроизводстве в порядке ст. 48</w:t>
      </w:r>
      <w:r w:rsidRPr="00E11939">
        <w:rPr>
          <w:rFonts w:ascii="Times New Roman" w:hAnsi="Times New Roman"/>
          <w:sz w:val="24"/>
          <w:szCs w:val="24"/>
        </w:rPr>
        <w:t xml:space="preserve"> ГПК РА и административном судопроизводстве в порядке ч. 4 ст. 61 КАС РА.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Настоящие Правила приняты в целях: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организации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, прокурора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или суда, в соответствии с порядком, определенным Советом палаты адвокатов РА;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б) установления единообразного подхода при назначении адвокатов в качестве защитников в уголовном, гражданском, ад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министративном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судопроизводстве по назначению органов дознания, органов предварительного следствия,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прокурора или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суда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.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в) соблюдения принципа равного участия адвокатов в уголовном, гражданском, административном и исполнительном судопроизводстве по назначению, исключения </w:t>
      </w:r>
      <w:proofErr w:type="spell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внепроцессуальных</w:t>
      </w:r>
      <w:proofErr w:type="spell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отношений с компетентными органами, исключения коррупционной составляющей в сфере обеспечения права на защиту;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г) обеспечения доступа к правосудию и реального права на защиту в уголовном судопроизводстве, равно как и законных прав и интересов доверителя в гражданском, административном и исполнительном судопроизводстве;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д) надлежащего контроля за исполнением порядка, а также соблюдением законодательства об адвокатуре и </w:t>
      </w:r>
      <w:proofErr w:type="gram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адвокатской деятельности</w:t>
      </w:r>
      <w:proofErr w:type="gram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и кодекса профессиональной этики адвоката адвокатами, участвующими в судопроизводстве по назначению, при оказании ими квалифицированной юридической помощи.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1.Термины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1.1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. «Дежурный адвокат» — адвокат, включенный в </w:t>
      </w:r>
      <w:proofErr w:type="gram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график  дежурства</w:t>
      </w:r>
      <w:proofErr w:type="gram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, обязанный в определенный день и время принимать и исполнять поручения  об оказании юридической помощи по назначению.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1.2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«График дежурства» («граф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ик») – определяется Советом палаты адвокатов РА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1.3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«Орган» — органы дознания, органы предварительного следствия, суды и иные органы, которым предоставлено право принимать решения о назначении адвоката в качестве защитника (представителя) в случаях, предусмотренных законом.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1.4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«Требование» — обязательное к исполнению решение органа, который наделен полномочиями назначать защитника (представителя).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1.5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«Извещение» — уведомление органа дознания, органа предварительного следствия, суда о времени проведения следственного действия (судеб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ного заседания).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. «Доверитель» — лицо, в отношении которого проводится </w:t>
      </w:r>
      <w:proofErr w:type="spell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доследственная</w:t>
      </w:r>
      <w:proofErr w:type="spell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проверка, задержанный, подозреваемый, обв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иняемый, подсудимый,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ответчик, которому оказывается юридическая помощь.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1.7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«Заблаговременность» — разумный период времени, достаточный для проведения следующих действий: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proofErr w:type="gram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направление</w:t>
      </w:r>
      <w:proofErr w:type="gramEnd"/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требования в адвокатское формирование дежурного адвоката  -меры следствия об обеспечении защитника;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б) формирование ордера;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в) следование адвоката к месту судебного заседания, а также совершения следственных действий.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2.Организация оказания юридической помощи по назначению во всех административно-территориальных единицах Республики Абхазия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2.1. Все адвокаты Палаты адвокатов Республики Абхазия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 соответствии со ст. 15 Кодекса профессиональной этики адвоката, участвуют в делах лично.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Адвокаты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,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принявшие решение об участии в делах по назначению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, представляют в П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алату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адвокатов 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заявление, содержащее следующие сведения: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ФИО адвоката;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б) форма адвокатского образования;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в) номер в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реестре адвокатов П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алаты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адвокатов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Республики Абхазия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г) адрес электронной почты;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д) адрес регистрации и фактического места жительства адвоката;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е) номера телефонов: рабочий, мобильный.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3-х дней со дня изменения адреса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адвокатского образования, номера мобильного телефона и адреса электронной почты адвокат обяза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н письменно информировать заместителя председателя палаты адвокатов РА.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2.2. Юридическая помощь в каждом конкретном судебном </w:t>
      </w:r>
      <w:proofErr w:type="gramStart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районе  оказывается</w:t>
      </w:r>
      <w:proofErr w:type="gram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адвокатами, осуществляющими адвокатскую деятельность в адвокатс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ких образованиях в этом районе по графику дежурств.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2.3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.Оказание юридической помощи по назначению является обязанностью каждого члена Палаты адвокатов Республики Абхазия, включенного в график дежурств. При принятии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решения каждый член П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алаты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адвокатов </w:t>
      </w:r>
      <w:proofErr w:type="spellStart"/>
      <w:r>
        <w:rPr>
          <w:rFonts w:ascii="Times New Roman" w:hAnsi="Times New Roman"/>
          <w:color w:val="2E2E2E"/>
          <w:sz w:val="24"/>
          <w:szCs w:val="24"/>
          <w:lang w:eastAsia="ru-RU"/>
        </w:rPr>
        <w:t>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независимо</w:t>
      </w:r>
      <w:proofErr w:type="spell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от места жительства, места осуществления адвокатской деятельности и правовой специализации, не имеет права отказаться от оказания юридической помощи по назначению.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2.4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.Дежурный адвокат может быть освобожден от принятия и исполнения поручений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по оказанию юридической помощи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 день дежурства при заблаго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временном предоставлении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объективных сведений, подтверждающих: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временную нетрудоспособность адвоката, а также обстоятельства, препятствующие исполнению адвокатских обязанностей в день дежурства;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б) занятость адвоката в судебном заседании либо следственных действиях в делах по соглашению с доверителем в день дежурства.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в) по иным обстоятельствам при условии обеспечения замены другим адвокатом из утвержденного списка.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3.График дежурств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3.1. Адвокаты участвуют в делах по назначению в соответствии с графиком дежу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рств, утвержденным Советом Палаты. Координаторами графика дежурств в районах является адвокат, назначенный Советом Палаты РА.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3.2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Условия включения адвоката в график: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отсутствие дисциплинарного взыскания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б) отсутствие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задолженности по отчислениям в П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алату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адвокатов.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3.3.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Ознакомление с графиком дежурства является обязанностью адвоката, участвующего в оказании юридической помощи по назначению.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3.4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В день дежурства адвокат обязан принимать и исполнять поручения на оказание юридической помощи по назначению исключительно по графику. Требование на участие в делах по назначению регистрируются в журнале по месту нахождения адвокатского формирования.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E2E2E"/>
          <w:sz w:val="24"/>
          <w:szCs w:val="24"/>
          <w:lang w:eastAsia="ru-RU"/>
        </w:rPr>
        <w:t>3.5.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</w:t>
      </w:r>
      <w:proofErr w:type="gram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Адвокат не вправе самостоятельно передавать принятые поручения на участие в деле по назначению другим адвокатам.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4.Действия органа при назначении защитника (представителя)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4.1. Основанием участия адвоката по назначению в качестве защитника в уголовном судопроизводстве, а равно представителя в гражданском и административном судопроизводстве является Требование органа дознания, пр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едварительного следствия и суда, которое направляется руководителю адвокатского формирования при этом уведомив дежурного адвоката согласно утвержденному графику дежурств.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4.2. В целях обеспечения своевременного назначения защитника необходимы: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1) сведения для оформления ордера, по предъявлении которого адвокат в соответс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твии с частью 4 статьи 49 УПК РА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дата, с которой требуется назначение защитника;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б) фамилия, имя, отчество (при наличии) физического лица, которому назначается защитник (в случае, если фамилия, имя, отчество данного лица не установлены, указывается «личность не установлена»);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в) стадия рассмотрения дела (дознание, предварительное следствие, рассмотрение дела в суде с указанием инстанции);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г) наименование органа дознания, органа предварительного следствия или суда;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д) сведения, способствующие своевременной явке адвоката к месту проведения процессуальных действий или судебного заседания;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е) время, к которому вызывается адвокат;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ё) адрес, по которому вызывается адвокат (с указанием номера кабинета);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ж) должность, а также фамилия, имя, отчество (при наличии) дознавателя, следователя или судьи;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з)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4.3. При уведомлении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1) квалификацию вменяемого в вину преступления;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2) фамилию, имя, отчество (при наличии) адвоката, который ранее участвовал в данном уголовном деле;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3) иную информацию, в том числе: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б) дату рождения лица, которому назначается защитник;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в)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г) наличие в материалах дела сведений, составляющих государственную тайну;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Отсутствие каких-либо сведений из приведенного перечня не является основанием для отказа в назначении адвоката в качестве защитника, однако наличие обстоятельств,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исключающих или препятствующих участию адвоката в уголовном деле, может повлечь невозможность его вступления в дело.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Основания, исключающие участие защитника по назначению являются только основания указанные в статье УПК РА. 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4.4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Орган, принявший решение о назначении (замене) защитника (пре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дставителя) по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графику дежурств, направляет Требование руководителю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адвокатского формирования дежурного адвоката: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заблаговременно, в сроки, установленные нормами УПК РА о назначении защитника для оказания юридической помощи в следственных действиях, судебном заседании;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б) в исключительных случаях (участие адвоката в качестве защитника в неотложных процессуальных действиях, запланировать которые заранее невозможно (в частности задержание подозреваемого, избрание меры пресечения и т.п.)) Требование о назначении (замене) защитника напр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авляется в Палату адвокатов РА,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с отметкой «СРОЧНО» и подлежит исполнению безотлагательно.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4.5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 В случае, если процессуальное и следственное действие проводится в ночное время и, по мнению защитника и (или) его подзащитного, не является неотложным, адвокат должен в начале процессуального или следственного действия заявить ходатайство (устное для занесения в протокол, письменное в соответствующей графе протокола или в виде отдельного документа для приобщения к уголовному делу), в котором следует обосновать свою позицию, поскольку понятие «неотложность» является оценочным, об отсутствии неотложности проведения процессуального или следственного действия, заявить о нарушении данным проводимым в ночное время процессуальным или следственным действием порядка уголовного судопроизводства, о недопустимости доказательств, полученных в результате подобных следственных действий ввиду нарушения требований  закона, и невозможности их использования в доказывании предъявленного обвинения, но допустимости их лишь в качестве доказательств, оправдывающих обвиняемого (подозреваемого), а также заявить о нарушении подобными действиями органа дознания или предварительного следствия права на защиту обвиняемого (подозреваемого).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5.Ордер</w:t>
      </w:r>
    </w:p>
    <w:p w:rsidR="00AB3AE0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5.1.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 Назначение адвоката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по уголовному делу ос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уществляется по правилам ст.ст.49,50,51УПК РА.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После оформления ордера адвокату следует вступить в уголовное дело в качестве защитника, предъявив удостоверение адвоката и ордер дознавателю, следователю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, прокурору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или суду, в производстве которого находится уголовное дело. 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Отказ подозреваемого, обвиняемого от помощи защитника допускается только по инициативе самого подозреваемого или обвиняемого. Отказ от защитника заявляется в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письменном виде. Закон не требует непременного присутствия защитника, если заявление сделано до начала следственного или иного процессуального действия.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Если отказ от защитника </w:t>
      </w:r>
      <w:r w:rsidRPr="00F366BE">
        <w:rPr>
          <w:rFonts w:ascii="Times New Roman" w:hAnsi="Times New Roman"/>
          <w:color w:val="2E2E2E"/>
          <w:szCs w:val="24"/>
          <w:lang w:eastAsia="ru-RU"/>
        </w:rPr>
        <w:t>заявляется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во время производства следственного действия, то об этом делается отметка в протоколе следственного действия.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Если подозреваемый или обвиняемый отказался от услуг защитника в его присутствии, то к материалам дела следует приобщить ордер защитника. 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.Обязанности адвоката при исполнении поручений на оказание юридической помощи по назначению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.1. Адвокат обязан соблюдать принцип надлежащего качества оказываемой юридической помощи по назначению, означающий оказание юридической помощи такого же высокого уровня, как и при оказании, адвокатами юридической помощи по соглашению.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.2. Адвокат приступает к оказанию юридической помощи по назначению только после получения от адвокатского образования ордера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и требования.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.3. Получив поручение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на оказание юридической помощи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, дежурный адвокат обязан незамедлительно связаться с органом, принявшим решение о назначении защитника, для уточнения времени и места оказания юридической помощи.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.4. Адвокат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, принявший поручение в день </w:t>
      </w:r>
      <w:proofErr w:type="gramStart"/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дежурства,  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не</w:t>
      </w:r>
      <w:proofErr w:type="gramEnd"/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вправе отказаться от участия в данном деле, за исключением временной нетрудоспособности, препятствующей исполнению профессиональных обязанностей 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.5. Оказание адвокатом юридической помощи без поручения в нарушение настоящих Положения является основанием для привлечения адвоката к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дисциплинарной ответственности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</w:t>
      </w:r>
    </w:p>
    <w:p w:rsidR="00AB3AE0" w:rsidRPr="001B5107" w:rsidRDefault="00AB3AE0" w:rsidP="00AD335B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6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.6. Прежде чем приступить к оказанию юридической помощи (подозреваемому, обвиняемому) по назначению, адвокату следует выяснить: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а) имеется ли между доверителем и иным адвокатом соглашение на оказание юридической помощи по данному делу;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б) оказывает ли доверителю юридическую помощь по назначению иной адвокат;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в) извещен ли надлежащим образом адвокат доверителя;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г) истекли ли сроки для явки адвоката, осуществляющего защиту по соглашению;</w:t>
      </w:r>
    </w:p>
    <w:p w:rsidR="00AB3AE0" w:rsidRPr="001B5107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д) в случае участия в данном деле иного адвоката по назначению либо наличия соглашения на оказание юридической помощи, адвокат до вступления в дело обяз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ан 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lastRenderedPageBreak/>
        <w:t>проинформировать об этом ответственного по исполнению графика дежурств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, который выясняет причины принятия органом решения о назначении нового защитника, после чего принимает решение об адвокате, обязанном оказывать юридическую помощь по данному делу;</w:t>
      </w:r>
    </w:p>
    <w:p w:rsidR="00AB3AE0" w:rsidRDefault="00AB3AE0" w:rsidP="001B5107">
      <w:pPr>
        <w:spacing w:before="240" w:after="240" w:line="360" w:lineRule="atLeast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е) разъяснить право подозреваемого, обвиняемого на приглашение защитника по соглашению, поскольку навязывание юридической помощи по назначению не с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>оответствует требованиям закона.</w:t>
      </w:r>
    </w:p>
    <w:p w:rsidR="00AB3AE0" w:rsidRPr="001B5107" w:rsidRDefault="00AB3AE0" w:rsidP="00505CE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Наличие графика дежурств адвокатов, не исключает права органов Палаты адвокатов при необходимости привлекать для обязательного участия защитника по назначению органов дознания, органов предварительного следствия </w:t>
      </w:r>
      <w:proofErr w:type="gramStart"/>
      <w:r>
        <w:rPr>
          <w:rFonts w:ascii="Times New Roman" w:hAnsi="Times New Roman"/>
          <w:color w:val="2E2E2E"/>
          <w:sz w:val="24"/>
          <w:szCs w:val="24"/>
          <w:lang w:eastAsia="ru-RU"/>
        </w:rPr>
        <w:t>адвокатов</w:t>
      </w:r>
      <w:proofErr w:type="gramEnd"/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не внесенных в график.</w:t>
      </w:r>
    </w:p>
    <w:p w:rsidR="00AB3AE0" w:rsidRPr="001B5107" w:rsidRDefault="00AB3AE0" w:rsidP="00000B5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7</w:t>
      </w: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.Порядок контроля за исполнен</w:t>
      </w:r>
      <w:r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>ием адвокатами Республики Абхазия</w:t>
      </w:r>
      <w:r w:rsidRPr="001B5107">
        <w:rPr>
          <w:rFonts w:ascii="Times New Roman" w:hAnsi="Times New Roman"/>
          <w:b/>
          <w:bCs/>
          <w:color w:val="2E2E2E"/>
          <w:sz w:val="24"/>
          <w:szCs w:val="24"/>
          <w:lang w:eastAsia="ru-RU"/>
        </w:rPr>
        <w:t xml:space="preserve"> настоящих Правил</w:t>
      </w:r>
    </w:p>
    <w:p w:rsidR="00AB3AE0" w:rsidRDefault="00AB3AE0" w:rsidP="00000B5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7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Контроль за исполнение настоящего </w:t>
      </w:r>
      <w:proofErr w:type="gramStart"/>
      <w:r>
        <w:rPr>
          <w:rFonts w:ascii="Times New Roman" w:hAnsi="Times New Roman"/>
          <w:color w:val="2E2E2E"/>
          <w:sz w:val="24"/>
          <w:szCs w:val="24"/>
          <w:lang w:eastAsia="ru-RU"/>
        </w:rPr>
        <w:t>Положения  возложен</w:t>
      </w:r>
      <w:proofErr w:type="gramEnd"/>
      <w:r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на заместителя председателя Палаты Адвокатов Республики Абхазия. </w:t>
      </w:r>
    </w:p>
    <w:p w:rsidR="00AB3AE0" w:rsidRPr="001B5107" w:rsidRDefault="00AB3AE0" w:rsidP="00000B55">
      <w:pPr>
        <w:spacing w:before="240" w:after="240" w:line="360" w:lineRule="atLeast"/>
        <w:ind w:firstLine="708"/>
        <w:jc w:val="both"/>
        <w:rPr>
          <w:rFonts w:ascii="Times New Roman" w:hAnsi="Times New Roman"/>
          <w:color w:val="2E2E2E"/>
          <w:sz w:val="24"/>
          <w:szCs w:val="24"/>
          <w:lang w:eastAsia="ru-RU"/>
        </w:rPr>
      </w:pPr>
      <w:r>
        <w:rPr>
          <w:rFonts w:ascii="Times New Roman" w:hAnsi="Times New Roman"/>
          <w:color w:val="2E2E2E"/>
          <w:sz w:val="24"/>
          <w:szCs w:val="24"/>
          <w:lang w:eastAsia="ru-RU"/>
        </w:rPr>
        <w:t>7.2. Заместитель Палаты Адвокатов РА полномочен,</w:t>
      </w:r>
      <w:r w:rsidRPr="001B5107">
        <w:rPr>
          <w:rFonts w:ascii="Times New Roman" w:hAnsi="Times New Roman"/>
          <w:color w:val="2E2E2E"/>
          <w:sz w:val="24"/>
          <w:szCs w:val="24"/>
          <w:lang w:eastAsia="ru-RU"/>
        </w:rPr>
        <w:t xml:space="preserve"> запрашивать из органов дознания, органов предварительного следствия и суда, включая финансовые органы, сведения о размерах выплаченных вознаграждений, а также количестве дел, в которых принимали участие адвокаты, в уголовном, гражданском и административном судопроизводстве по назначению.</w:t>
      </w:r>
    </w:p>
    <w:p w:rsidR="00AB3AE0" w:rsidRPr="001B5107" w:rsidRDefault="00AB3AE0">
      <w:pPr>
        <w:rPr>
          <w:rFonts w:ascii="Times New Roman" w:hAnsi="Times New Roman"/>
          <w:sz w:val="24"/>
          <w:szCs w:val="24"/>
        </w:rPr>
      </w:pPr>
    </w:p>
    <w:sectPr w:rsidR="00AB3AE0" w:rsidRPr="001B5107" w:rsidSect="00CC0CA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DC9"/>
    <w:rsid w:val="00000B55"/>
    <w:rsid w:val="00014311"/>
    <w:rsid w:val="00034947"/>
    <w:rsid w:val="0006611C"/>
    <w:rsid w:val="00076D3D"/>
    <w:rsid w:val="000A74E7"/>
    <w:rsid w:val="000B450D"/>
    <w:rsid w:val="000D2BD0"/>
    <w:rsid w:val="000E531C"/>
    <w:rsid w:val="000E66A4"/>
    <w:rsid w:val="001044A0"/>
    <w:rsid w:val="00104DF7"/>
    <w:rsid w:val="00110705"/>
    <w:rsid w:val="00112217"/>
    <w:rsid w:val="0011316E"/>
    <w:rsid w:val="00114EAA"/>
    <w:rsid w:val="001231D6"/>
    <w:rsid w:val="001538FF"/>
    <w:rsid w:val="00170B73"/>
    <w:rsid w:val="0018372B"/>
    <w:rsid w:val="0019532B"/>
    <w:rsid w:val="001A0D53"/>
    <w:rsid w:val="001B5107"/>
    <w:rsid w:val="001D0726"/>
    <w:rsid w:val="001D51A3"/>
    <w:rsid w:val="001D59AD"/>
    <w:rsid w:val="001F3D0C"/>
    <w:rsid w:val="00221BEA"/>
    <w:rsid w:val="002303B6"/>
    <w:rsid w:val="002355DD"/>
    <w:rsid w:val="002A528E"/>
    <w:rsid w:val="002C1A41"/>
    <w:rsid w:val="002E208A"/>
    <w:rsid w:val="00353A83"/>
    <w:rsid w:val="00367DC9"/>
    <w:rsid w:val="003843E0"/>
    <w:rsid w:val="003B0A36"/>
    <w:rsid w:val="003B3952"/>
    <w:rsid w:val="003B6623"/>
    <w:rsid w:val="003E3143"/>
    <w:rsid w:val="004679DA"/>
    <w:rsid w:val="0047563C"/>
    <w:rsid w:val="00492AF3"/>
    <w:rsid w:val="00494852"/>
    <w:rsid w:val="0049747A"/>
    <w:rsid w:val="004B07A7"/>
    <w:rsid w:val="00505CE5"/>
    <w:rsid w:val="005354A9"/>
    <w:rsid w:val="00552E49"/>
    <w:rsid w:val="005778D1"/>
    <w:rsid w:val="00586EFA"/>
    <w:rsid w:val="005C2D36"/>
    <w:rsid w:val="005C2F50"/>
    <w:rsid w:val="006007A3"/>
    <w:rsid w:val="00634452"/>
    <w:rsid w:val="00674D5B"/>
    <w:rsid w:val="006A141D"/>
    <w:rsid w:val="006A6986"/>
    <w:rsid w:val="006E3904"/>
    <w:rsid w:val="00706195"/>
    <w:rsid w:val="00715645"/>
    <w:rsid w:val="007B7C40"/>
    <w:rsid w:val="007C6BB7"/>
    <w:rsid w:val="00807BC2"/>
    <w:rsid w:val="008452F5"/>
    <w:rsid w:val="0089506A"/>
    <w:rsid w:val="008A3554"/>
    <w:rsid w:val="009554B4"/>
    <w:rsid w:val="0097639B"/>
    <w:rsid w:val="009E7F19"/>
    <w:rsid w:val="009F0C0D"/>
    <w:rsid w:val="00A266EE"/>
    <w:rsid w:val="00A53F4B"/>
    <w:rsid w:val="00A703E7"/>
    <w:rsid w:val="00A76FA9"/>
    <w:rsid w:val="00AB3AE0"/>
    <w:rsid w:val="00AC5EEE"/>
    <w:rsid w:val="00AD335B"/>
    <w:rsid w:val="00B363F5"/>
    <w:rsid w:val="00B75EA2"/>
    <w:rsid w:val="00BA3DD7"/>
    <w:rsid w:val="00BB37A9"/>
    <w:rsid w:val="00BE0A0A"/>
    <w:rsid w:val="00C130C3"/>
    <w:rsid w:val="00C610B4"/>
    <w:rsid w:val="00C72336"/>
    <w:rsid w:val="00C975E7"/>
    <w:rsid w:val="00CC0CA3"/>
    <w:rsid w:val="00CE28ED"/>
    <w:rsid w:val="00D65268"/>
    <w:rsid w:val="00D65496"/>
    <w:rsid w:val="00D65733"/>
    <w:rsid w:val="00D86EEA"/>
    <w:rsid w:val="00DE67A0"/>
    <w:rsid w:val="00DF07F3"/>
    <w:rsid w:val="00E11939"/>
    <w:rsid w:val="00E37323"/>
    <w:rsid w:val="00E43D43"/>
    <w:rsid w:val="00E56A45"/>
    <w:rsid w:val="00ED3334"/>
    <w:rsid w:val="00EF50DF"/>
    <w:rsid w:val="00F03EF2"/>
    <w:rsid w:val="00F06802"/>
    <w:rsid w:val="00F366BE"/>
    <w:rsid w:val="00F5063B"/>
    <w:rsid w:val="00F64935"/>
    <w:rsid w:val="00F66B73"/>
    <w:rsid w:val="00F87A0D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86D74C-A725-4CD1-8260-65CCEAE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D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67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67DC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D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D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2402</Words>
  <Characters>13695</Characters>
  <Application>Microsoft Office Word</Application>
  <DocSecurity>0</DocSecurity>
  <Lines>114</Lines>
  <Paragraphs>32</Paragraphs>
  <ScaleCrop>false</ScaleCrop>
  <Company/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</dc:creator>
  <cp:keywords/>
  <dc:description/>
  <cp:lastModifiedBy>Alina</cp:lastModifiedBy>
  <cp:revision>85</cp:revision>
  <cp:lastPrinted>2021-02-01T08:59:00Z</cp:lastPrinted>
  <dcterms:created xsi:type="dcterms:W3CDTF">2020-08-10T11:08:00Z</dcterms:created>
  <dcterms:modified xsi:type="dcterms:W3CDTF">2021-03-02T20:43:00Z</dcterms:modified>
</cp:coreProperties>
</file>